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00" w:rsidRDefault="00FD4C00" w:rsidP="00FD4C00">
      <w:pPr>
        <w:pStyle w:val="Default"/>
      </w:pPr>
    </w:p>
    <w:p w:rsidR="00FD4C00" w:rsidRDefault="00FD4C00" w:rsidP="00FD4C00">
      <w:pPr>
        <w:pStyle w:val="Default"/>
        <w:rPr>
          <w:sz w:val="40"/>
          <w:szCs w:val="40"/>
        </w:rPr>
      </w:pPr>
      <w:r>
        <w:t xml:space="preserve"> </w:t>
      </w:r>
      <w:r>
        <w:rPr>
          <w:b/>
          <w:bCs/>
          <w:sz w:val="40"/>
          <w:szCs w:val="40"/>
        </w:rPr>
        <w:t xml:space="preserve">INFORMATION GUIDE </w:t>
      </w:r>
    </w:p>
    <w:p w:rsidR="00FD4C00" w:rsidRDefault="00FD4C00" w:rsidP="00FD4C00">
      <w:pPr>
        <w:rPr>
          <w:sz w:val="36"/>
          <w:szCs w:val="36"/>
        </w:rPr>
      </w:pPr>
      <w:r>
        <w:rPr>
          <w:sz w:val="36"/>
          <w:szCs w:val="36"/>
        </w:rPr>
        <w:t>For participants of the International Training Course</w:t>
      </w:r>
    </w:p>
    <w:p w:rsidR="00B82F2C" w:rsidRDefault="00B82F2C" w:rsidP="00FD4C00">
      <w:pPr>
        <w:rPr>
          <w:sz w:val="36"/>
          <w:szCs w:val="36"/>
        </w:rPr>
      </w:pPr>
      <w:r>
        <w:rPr>
          <w:sz w:val="36"/>
          <w:szCs w:val="36"/>
        </w:rPr>
        <w:t>“Wings for You(th)”</w:t>
      </w:r>
    </w:p>
    <w:p w:rsidR="00B82F2C" w:rsidRDefault="00B82F2C" w:rsidP="00FD4C00">
      <w:pPr>
        <w:rPr>
          <w:sz w:val="36"/>
          <w:szCs w:val="36"/>
        </w:rPr>
      </w:pPr>
      <w:r>
        <w:rPr>
          <w:sz w:val="36"/>
          <w:szCs w:val="36"/>
        </w:rPr>
        <w:t>Romania</w:t>
      </w:r>
    </w:p>
    <w:p w:rsidR="00B82F2C" w:rsidRDefault="00B82F2C" w:rsidP="00FD4C00">
      <w:pPr>
        <w:rPr>
          <w:sz w:val="36"/>
          <w:szCs w:val="36"/>
        </w:rPr>
      </w:pPr>
      <w:r>
        <w:rPr>
          <w:sz w:val="36"/>
          <w:szCs w:val="36"/>
        </w:rPr>
        <w:t xml:space="preserve">Visit in Advance: </w:t>
      </w:r>
      <w:r w:rsidR="001549D0">
        <w:rPr>
          <w:sz w:val="36"/>
          <w:szCs w:val="36"/>
        </w:rPr>
        <w:t>02</w:t>
      </w:r>
      <w:r>
        <w:rPr>
          <w:sz w:val="36"/>
          <w:szCs w:val="36"/>
        </w:rPr>
        <w:t>-</w:t>
      </w:r>
      <w:r w:rsidR="001549D0">
        <w:rPr>
          <w:sz w:val="36"/>
          <w:szCs w:val="36"/>
        </w:rPr>
        <w:t>04.03</w:t>
      </w:r>
      <w:r>
        <w:rPr>
          <w:sz w:val="36"/>
          <w:szCs w:val="36"/>
        </w:rPr>
        <w:t>.2016</w:t>
      </w:r>
    </w:p>
    <w:p w:rsidR="00B82F2C" w:rsidRDefault="00B82F2C" w:rsidP="00FD4C00">
      <w:r>
        <w:rPr>
          <w:sz w:val="36"/>
          <w:szCs w:val="36"/>
        </w:rPr>
        <w:t>Project date:10-20.04.2016</w:t>
      </w:r>
    </w:p>
    <w:p w:rsidR="00FD4C00" w:rsidRDefault="00FD4C00"/>
    <w:p w:rsidR="00FD4C00" w:rsidRDefault="00FD4C00"/>
    <w:p w:rsidR="00160364" w:rsidRDefault="0014790F">
      <w:r>
        <w:t>Welcome to the “Wings for You(th)” Youth Exchange.</w:t>
      </w:r>
      <w:r w:rsidR="00421357">
        <w:t xml:space="preserve"> </w:t>
      </w:r>
      <w:r w:rsidR="00B82F2C">
        <w:t xml:space="preserve"> As you already know, t</w:t>
      </w:r>
      <w:r w:rsidR="00421357">
        <w:t>his project will bring together 30 teenagers</w:t>
      </w:r>
      <w:r w:rsidR="00B82F2C">
        <w:t xml:space="preserve"> (18-25 years old)</w:t>
      </w:r>
      <w:r w:rsidR="00421357">
        <w:t xml:space="preserve"> from 5 different countries: Romania, Turkey, Spain, Czech Republic and Bulgaria.</w:t>
      </w:r>
    </w:p>
    <w:p w:rsidR="00B82F2C" w:rsidRDefault="00B82F2C" w:rsidP="00B82F2C">
      <w:pPr>
        <w:pStyle w:val="Default"/>
      </w:pPr>
    </w:p>
    <w:p w:rsidR="00B82F2C" w:rsidRDefault="00B82F2C" w:rsidP="00B82F2C">
      <w:pPr>
        <w:rPr>
          <w:sz w:val="23"/>
          <w:szCs w:val="23"/>
        </w:rPr>
      </w:pPr>
      <w:r>
        <w:t xml:space="preserve"> </w:t>
      </w:r>
      <w:r>
        <w:rPr>
          <w:sz w:val="23"/>
          <w:szCs w:val="23"/>
        </w:rPr>
        <w:t xml:space="preserve">We are looking forward to welcome you in Onesti and spend a wonderful, inspiring and useful time together! </w:t>
      </w:r>
    </w:p>
    <w:p w:rsidR="00B82F2C" w:rsidRPr="00B82F2C" w:rsidRDefault="00B82F2C" w:rsidP="00B82F2C">
      <w:pPr>
        <w:rPr>
          <w:b/>
          <w:sz w:val="32"/>
          <w:szCs w:val="32"/>
        </w:rPr>
      </w:pPr>
      <w:r w:rsidRPr="00B82F2C">
        <w:rPr>
          <w:b/>
          <w:sz w:val="32"/>
          <w:szCs w:val="32"/>
        </w:rPr>
        <w:t>Short story, Objectives, Activities &amp; Impact</w:t>
      </w:r>
    </w:p>
    <w:p w:rsidR="00B82F2C" w:rsidRDefault="00B82F2C" w:rsidP="00B82F2C">
      <w:r>
        <w:t xml:space="preserve">If we look around us, we will see that a lot of teenagers are excluded from groups and discriminated. The issues of inclusion and diversity can be approached from many different directions and experienced in many different ways. However, everything does seem to revolve on the question of where you place yourself in relation to the issues and where you position yourself in the society in which you live. This will depend on how you see and understand yourself in terms of culture, status, education, employment and economic situation, sexuality, mobility… and the list goes on and on. In the various definitions of “inclusion” and “diversity”, the two main elements which come up are: the condition and degree of </w:t>
      </w:r>
      <w:r>
        <w:lastRenderedPageBreak/>
        <w:t>being “in” or “out”; and the process of changing that condition. Not being involved in our society, discrimination of youth with few opportunities,  low levels of awareness among young people about the cultures of other countries, excluding oneself from society, prejudices, promoting non-values in society can cause negative effects on young people (such as lack of motivation, lack of involvement, self-exclusion from society, the emergence of prejudice, intolerance and indifference feeling adoption, loss of national identity) and on society and the community (such as loss of traditions and values, loss of unity and uniqueness concept).</w:t>
      </w:r>
    </w:p>
    <w:p w:rsidR="00B82F2C" w:rsidRDefault="00B82F2C" w:rsidP="00B82F2C">
      <w:r>
        <w:t>The project will contain numerous non-formal activities such as: debates, brainstormings, workshops, presentations, intercultural nights, treasure huntings, games, energizers, getting to know each others games,  activities in a Reeducation Center, teamwork, etc.  The objectives of the project are: to increase the understanding and acceptance of the other cultures and traditions; to increase the understanding of diversity; to reduce exclusion and to increase inclusion; to discover new things about EU; to promote non-formal education.</w:t>
      </w:r>
    </w:p>
    <w:p w:rsidR="00B82F2C" w:rsidRDefault="00B82F2C" w:rsidP="00B82F2C">
      <w:r>
        <w:t>We wish that this Youth Exchange will have a large impact among the participants, their NGOs and their communities. We want teenagers to be more tolerant, more implicated in volunteering activities, to develop new skills(public speaking, adaptability, teamwork, etc), to discover the importance and diversity and new thing about EU. A bigger impact will be on youth with few opportunities, they discovering through this project that they are the same as the others, they will be more self-confidence, will be more involved in volunteer activities, will be treated as equals during all the activities, will make new friends and will discover the benefits of the program Erasmus Plus. In terms of partner organizations and their communities, they will learn about the importance of inclusion in society with the help of the participants of the Youth Exchange  and they will realize that exclusion and discrimination are problems which we should pay more attention in the future. We hope that this project will have a continuity in the future.</w:t>
      </w:r>
    </w:p>
    <w:p w:rsidR="00CF15DE" w:rsidRDefault="00CF15DE" w:rsidP="00B82F2C"/>
    <w:p w:rsidR="00CF15DE" w:rsidRDefault="00CF15DE" w:rsidP="00B82F2C"/>
    <w:p w:rsidR="00A612F0" w:rsidRDefault="00A612F0" w:rsidP="00B82F2C"/>
    <w:p w:rsidR="00CF15DE" w:rsidRDefault="00CF15DE" w:rsidP="00B82F2C"/>
    <w:p w:rsidR="00CF15DE" w:rsidRDefault="00CF15DE" w:rsidP="00B82F2C"/>
    <w:p w:rsidR="00CF15DE" w:rsidRDefault="00CF15DE" w:rsidP="00B82F2C"/>
    <w:tbl>
      <w:tblPr>
        <w:tblW w:w="1417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0"/>
        <w:gridCol w:w="1440"/>
        <w:gridCol w:w="1530"/>
        <w:gridCol w:w="1530"/>
        <w:gridCol w:w="1260"/>
        <w:gridCol w:w="1350"/>
        <w:gridCol w:w="1350"/>
        <w:gridCol w:w="1260"/>
        <w:gridCol w:w="1350"/>
        <w:gridCol w:w="1350"/>
        <w:gridCol w:w="630"/>
      </w:tblGrid>
      <w:tr w:rsidR="00CF15DE" w:rsidTr="00853A76">
        <w:trPr>
          <w:trHeight w:val="615"/>
        </w:trPr>
        <w:tc>
          <w:tcPr>
            <w:tcW w:w="675" w:type="dxa"/>
          </w:tcPr>
          <w:p w:rsidR="00CF15DE" w:rsidRDefault="00CF15DE" w:rsidP="00853A76">
            <w:r>
              <w:lastRenderedPageBreak/>
              <w:t>Day/Hour</w:t>
            </w:r>
          </w:p>
        </w:tc>
        <w:tc>
          <w:tcPr>
            <w:tcW w:w="450" w:type="dxa"/>
          </w:tcPr>
          <w:p w:rsidR="00CF15DE" w:rsidRDefault="00CF15DE" w:rsidP="00853A76"/>
        </w:tc>
        <w:tc>
          <w:tcPr>
            <w:tcW w:w="1440" w:type="dxa"/>
          </w:tcPr>
          <w:p w:rsidR="00CF15DE" w:rsidRDefault="00CF15DE" w:rsidP="00853A76">
            <w:r>
              <w:t>1</w:t>
            </w:r>
          </w:p>
        </w:tc>
        <w:tc>
          <w:tcPr>
            <w:tcW w:w="1530" w:type="dxa"/>
          </w:tcPr>
          <w:p w:rsidR="00CF15DE" w:rsidRDefault="00CF15DE" w:rsidP="00853A76">
            <w:r>
              <w:t>2</w:t>
            </w:r>
          </w:p>
        </w:tc>
        <w:tc>
          <w:tcPr>
            <w:tcW w:w="1530" w:type="dxa"/>
          </w:tcPr>
          <w:p w:rsidR="00CF15DE" w:rsidRDefault="00CF15DE" w:rsidP="00853A76">
            <w:r>
              <w:t>3</w:t>
            </w:r>
          </w:p>
        </w:tc>
        <w:tc>
          <w:tcPr>
            <w:tcW w:w="1260" w:type="dxa"/>
          </w:tcPr>
          <w:p w:rsidR="00CF15DE" w:rsidRDefault="00CF15DE" w:rsidP="00853A76">
            <w:r>
              <w:t>4</w:t>
            </w:r>
          </w:p>
        </w:tc>
        <w:tc>
          <w:tcPr>
            <w:tcW w:w="1350" w:type="dxa"/>
          </w:tcPr>
          <w:p w:rsidR="00CF15DE" w:rsidRDefault="00CF15DE" w:rsidP="00853A76">
            <w:r>
              <w:t>5</w:t>
            </w:r>
          </w:p>
        </w:tc>
        <w:tc>
          <w:tcPr>
            <w:tcW w:w="1350" w:type="dxa"/>
          </w:tcPr>
          <w:p w:rsidR="00CF15DE" w:rsidRDefault="00CF15DE" w:rsidP="00853A76">
            <w:r>
              <w:t>6</w:t>
            </w:r>
          </w:p>
        </w:tc>
        <w:tc>
          <w:tcPr>
            <w:tcW w:w="1260" w:type="dxa"/>
          </w:tcPr>
          <w:p w:rsidR="00CF15DE" w:rsidRDefault="00CF15DE" w:rsidP="00853A76">
            <w:r>
              <w:t>7</w:t>
            </w:r>
          </w:p>
        </w:tc>
        <w:tc>
          <w:tcPr>
            <w:tcW w:w="1350" w:type="dxa"/>
          </w:tcPr>
          <w:p w:rsidR="00CF15DE" w:rsidRDefault="00CF15DE" w:rsidP="00853A76">
            <w:r>
              <w:t>8</w:t>
            </w:r>
          </w:p>
        </w:tc>
        <w:tc>
          <w:tcPr>
            <w:tcW w:w="1350" w:type="dxa"/>
          </w:tcPr>
          <w:p w:rsidR="00CF15DE" w:rsidRDefault="00CF15DE" w:rsidP="00853A76">
            <w:r>
              <w:t>9</w:t>
            </w:r>
          </w:p>
        </w:tc>
        <w:tc>
          <w:tcPr>
            <w:tcW w:w="630" w:type="dxa"/>
          </w:tcPr>
          <w:p w:rsidR="00CF15DE" w:rsidRDefault="00CF15DE" w:rsidP="00853A76"/>
        </w:tc>
      </w:tr>
      <w:tr w:rsidR="00CF15DE" w:rsidTr="00853A76">
        <w:trPr>
          <w:trHeight w:val="360"/>
        </w:trPr>
        <w:tc>
          <w:tcPr>
            <w:tcW w:w="675" w:type="dxa"/>
          </w:tcPr>
          <w:p w:rsidR="00CF15DE" w:rsidRDefault="004445A7" w:rsidP="00853A76">
            <w:r>
              <w:rPr>
                <w:noProof/>
              </w:rPr>
              <w:pict>
                <v:shapetype id="_x0000_t202" coordsize="21600,21600" o:spt="202" path="m,l,21600r21600,l21600,xe">
                  <v:stroke joinstyle="miter"/>
                  <v:path gradientshapeok="t" o:connecttype="rect"/>
                </v:shapetype>
                <v:shape id="_x0000_s1033" type="#_x0000_t202" style="position:absolute;margin-left:23.4pt;margin-top:6.8pt;width:33.45pt;height:212.6pt;z-index:-251646976;mso-position-horizontal-relative:text;mso-position-vertical-relative:text;mso-width-relative:margin;mso-height-relative:margin" stroked="f">
                  <v:textbox>
                    <w:txbxContent>
                      <w:p w:rsidR="00CF15DE" w:rsidRPr="00112C83" w:rsidRDefault="00CF15DE" w:rsidP="00CF15DE">
                        <w:pPr>
                          <w:rPr>
                            <w:color w:val="00B0F0"/>
                          </w:rPr>
                        </w:pPr>
                        <w:r w:rsidRPr="00112C83">
                          <w:rPr>
                            <w:color w:val="00B0F0"/>
                          </w:rPr>
                          <w:t>A</w:t>
                        </w:r>
                      </w:p>
                      <w:p w:rsidR="00CF15DE" w:rsidRPr="00112C83" w:rsidRDefault="00CF15DE" w:rsidP="00CF15DE">
                        <w:pPr>
                          <w:rPr>
                            <w:color w:val="00B0F0"/>
                          </w:rPr>
                        </w:pPr>
                        <w:r w:rsidRPr="00112C83">
                          <w:rPr>
                            <w:color w:val="00B0F0"/>
                          </w:rPr>
                          <w:t>R</w:t>
                        </w:r>
                      </w:p>
                      <w:p w:rsidR="00CF15DE" w:rsidRPr="00112C83" w:rsidRDefault="00CF15DE" w:rsidP="00CF15DE">
                        <w:pPr>
                          <w:rPr>
                            <w:color w:val="00B0F0"/>
                          </w:rPr>
                        </w:pPr>
                        <w:r w:rsidRPr="00112C83">
                          <w:rPr>
                            <w:color w:val="00B0F0"/>
                          </w:rPr>
                          <w:t>R</w:t>
                        </w:r>
                      </w:p>
                      <w:p w:rsidR="00CF15DE" w:rsidRPr="00112C83" w:rsidRDefault="00CF15DE" w:rsidP="00CF15DE">
                        <w:pPr>
                          <w:rPr>
                            <w:color w:val="00B0F0"/>
                          </w:rPr>
                        </w:pPr>
                        <w:r w:rsidRPr="00112C83">
                          <w:rPr>
                            <w:color w:val="00B0F0"/>
                          </w:rPr>
                          <w:t>I</w:t>
                        </w:r>
                      </w:p>
                      <w:p w:rsidR="00CF15DE" w:rsidRPr="00112C83" w:rsidRDefault="00CF15DE" w:rsidP="00CF15DE">
                        <w:pPr>
                          <w:rPr>
                            <w:color w:val="00B0F0"/>
                          </w:rPr>
                        </w:pPr>
                        <w:r w:rsidRPr="00112C83">
                          <w:rPr>
                            <w:color w:val="00B0F0"/>
                          </w:rPr>
                          <w:t>V</w:t>
                        </w:r>
                      </w:p>
                      <w:p w:rsidR="00CF15DE" w:rsidRPr="00112C83" w:rsidRDefault="00CF15DE" w:rsidP="00CF15DE">
                        <w:pPr>
                          <w:rPr>
                            <w:color w:val="00B0F0"/>
                          </w:rPr>
                        </w:pPr>
                        <w:r w:rsidRPr="00112C83">
                          <w:rPr>
                            <w:color w:val="00B0F0"/>
                          </w:rPr>
                          <w:t>A</w:t>
                        </w:r>
                      </w:p>
                      <w:p w:rsidR="00CF15DE" w:rsidRPr="00112C83" w:rsidRDefault="00CF15DE" w:rsidP="00CF15DE">
                        <w:pPr>
                          <w:rPr>
                            <w:color w:val="00B0F0"/>
                          </w:rPr>
                        </w:pPr>
                        <w:r w:rsidRPr="00112C83">
                          <w:rPr>
                            <w:color w:val="00B0F0"/>
                          </w:rPr>
                          <w:t>L</w:t>
                        </w:r>
                      </w:p>
                      <w:p w:rsidR="00CF15DE" w:rsidRPr="00112C83" w:rsidRDefault="00CF15DE" w:rsidP="00CF15DE">
                        <w:pPr>
                          <w:rPr>
                            <w:color w:val="00B0F0"/>
                          </w:rPr>
                        </w:pPr>
                      </w:p>
                    </w:txbxContent>
                  </v:textbox>
                </v:shape>
              </w:pict>
            </w:r>
            <w:r w:rsidR="00CF15DE">
              <w:t>8:30- 9:30</w:t>
            </w:r>
          </w:p>
        </w:tc>
        <w:tc>
          <w:tcPr>
            <w:tcW w:w="450" w:type="dxa"/>
            <w:vMerge w:val="restart"/>
          </w:tcPr>
          <w:p w:rsidR="00CF15DE" w:rsidRDefault="00CF15DE" w:rsidP="00853A76"/>
        </w:tc>
        <w:tc>
          <w:tcPr>
            <w:tcW w:w="1440" w:type="dxa"/>
          </w:tcPr>
          <w:p w:rsidR="00CF15DE" w:rsidRPr="00112C83" w:rsidRDefault="00CF15DE" w:rsidP="00853A76">
            <w:pPr>
              <w:rPr>
                <w:color w:val="FF0000"/>
              </w:rPr>
            </w:pPr>
            <w:r w:rsidRPr="00112C83">
              <w:rPr>
                <w:color w:val="FF0000"/>
              </w:rPr>
              <w:t>Breakfast</w:t>
            </w:r>
          </w:p>
        </w:tc>
        <w:tc>
          <w:tcPr>
            <w:tcW w:w="1530" w:type="dxa"/>
          </w:tcPr>
          <w:p w:rsidR="00CF15DE" w:rsidRPr="00112C83" w:rsidRDefault="00CF15DE" w:rsidP="00853A76">
            <w:pPr>
              <w:rPr>
                <w:color w:val="FF0000"/>
              </w:rPr>
            </w:pPr>
            <w:r w:rsidRPr="00112C83">
              <w:rPr>
                <w:color w:val="FF0000"/>
              </w:rPr>
              <w:t>Breakfast</w:t>
            </w:r>
          </w:p>
        </w:tc>
        <w:tc>
          <w:tcPr>
            <w:tcW w:w="1530" w:type="dxa"/>
          </w:tcPr>
          <w:p w:rsidR="00CF15DE" w:rsidRPr="00112C83" w:rsidRDefault="00CF15DE" w:rsidP="00853A76">
            <w:pPr>
              <w:rPr>
                <w:color w:val="FF0000"/>
              </w:rPr>
            </w:pPr>
            <w:r w:rsidRPr="00112C83">
              <w:rPr>
                <w:color w:val="FF0000"/>
              </w:rPr>
              <w:t>Breakfast</w:t>
            </w:r>
          </w:p>
        </w:tc>
        <w:tc>
          <w:tcPr>
            <w:tcW w:w="1260" w:type="dxa"/>
          </w:tcPr>
          <w:p w:rsidR="00CF15DE" w:rsidRPr="00112C83" w:rsidRDefault="00CF15DE" w:rsidP="00853A76">
            <w:pPr>
              <w:rPr>
                <w:color w:val="FF0000"/>
              </w:rPr>
            </w:pPr>
            <w:r w:rsidRPr="00112C83">
              <w:rPr>
                <w:color w:val="FF0000"/>
              </w:rPr>
              <w:t>Breakfast</w:t>
            </w:r>
          </w:p>
        </w:tc>
        <w:tc>
          <w:tcPr>
            <w:tcW w:w="1350" w:type="dxa"/>
          </w:tcPr>
          <w:p w:rsidR="00CF15DE" w:rsidRPr="00112C83" w:rsidRDefault="00CF15DE" w:rsidP="00853A76">
            <w:pPr>
              <w:rPr>
                <w:color w:val="FF0000"/>
              </w:rPr>
            </w:pPr>
            <w:r w:rsidRPr="00112C83">
              <w:rPr>
                <w:color w:val="FF0000"/>
              </w:rPr>
              <w:t>Breakfast</w:t>
            </w:r>
          </w:p>
        </w:tc>
        <w:tc>
          <w:tcPr>
            <w:tcW w:w="1350" w:type="dxa"/>
          </w:tcPr>
          <w:p w:rsidR="00CF15DE" w:rsidRPr="00112C83" w:rsidRDefault="00CF15DE" w:rsidP="00853A76">
            <w:pPr>
              <w:rPr>
                <w:color w:val="FF0000"/>
              </w:rPr>
            </w:pPr>
            <w:r w:rsidRPr="00112C83">
              <w:rPr>
                <w:color w:val="FF0000"/>
              </w:rPr>
              <w:t>Breakfast</w:t>
            </w:r>
          </w:p>
        </w:tc>
        <w:tc>
          <w:tcPr>
            <w:tcW w:w="1260" w:type="dxa"/>
          </w:tcPr>
          <w:p w:rsidR="00CF15DE" w:rsidRPr="00112C83" w:rsidRDefault="00CF15DE" w:rsidP="00853A76">
            <w:pPr>
              <w:rPr>
                <w:color w:val="FF0000"/>
              </w:rPr>
            </w:pPr>
            <w:r w:rsidRPr="00112C83">
              <w:rPr>
                <w:color w:val="FF0000"/>
              </w:rPr>
              <w:t>Breakfast</w:t>
            </w:r>
          </w:p>
        </w:tc>
        <w:tc>
          <w:tcPr>
            <w:tcW w:w="1350" w:type="dxa"/>
          </w:tcPr>
          <w:p w:rsidR="00CF15DE" w:rsidRPr="00112C83" w:rsidRDefault="00CF15DE" w:rsidP="00853A76">
            <w:pPr>
              <w:rPr>
                <w:color w:val="FF0000"/>
              </w:rPr>
            </w:pPr>
            <w:r w:rsidRPr="00112C83">
              <w:rPr>
                <w:color w:val="FF0000"/>
              </w:rPr>
              <w:t>Breakfast</w:t>
            </w:r>
          </w:p>
        </w:tc>
        <w:tc>
          <w:tcPr>
            <w:tcW w:w="1350" w:type="dxa"/>
          </w:tcPr>
          <w:p w:rsidR="00CF15DE" w:rsidRPr="00112C83" w:rsidRDefault="004445A7" w:rsidP="00853A76">
            <w:pPr>
              <w:rPr>
                <w:color w:val="FF0000"/>
              </w:rPr>
            </w:pPr>
            <w:r>
              <w:rPr>
                <w:noProof/>
                <w:color w:val="FF0000"/>
              </w:rPr>
              <w:pict>
                <v:shape id="_x0000_s1031" type="#_x0000_t202" style="position:absolute;margin-left:56.5pt;margin-top:-.9pt;width:44.1pt;height:56.6pt;z-index:-251649024;mso-position-horizontal-relative:text;mso-position-vertical-relative:text;mso-width-relative:margin;mso-height-relative:margin" stroked="f">
                  <v:textbox style="layout-flow:vertical;mso-layout-flow-alt:bottom-to-top;mso-next-textbox:#_x0000_s1031">
                    <w:txbxContent>
                      <w:p w:rsidR="00CF15DE" w:rsidRPr="00112C83" w:rsidRDefault="00CF15DE" w:rsidP="00CF15DE">
                        <w:pPr>
                          <w:rPr>
                            <w:color w:val="FF0000"/>
                          </w:rPr>
                        </w:pPr>
                        <w:r w:rsidRPr="00112C83">
                          <w:rPr>
                            <w:color w:val="FF0000"/>
                          </w:rPr>
                          <w:t>Breakfast</w:t>
                        </w:r>
                      </w:p>
                    </w:txbxContent>
                  </v:textbox>
                </v:shape>
              </w:pict>
            </w:r>
            <w:r w:rsidR="00CF15DE" w:rsidRPr="00112C83">
              <w:rPr>
                <w:color w:val="FF0000"/>
              </w:rPr>
              <w:t>Breakfast</w:t>
            </w:r>
          </w:p>
        </w:tc>
        <w:tc>
          <w:tcPr>
            <w:tcW w:w="630" w:type="dxa"/>
            <w:vMerge w:val="restart"/>
          </w:tcPr>
          <w:p w:rsidR="00CF15DE" w:rsidRDefault="00CF15DE" w:rsidP="00853A76"/>
        </w:tc>
      </w:tr>
      <w:tr w:rsidR="00CF15DE" w:rsidTr="00853A76">
        <w:trPr>
          <w:trHeight w:val="548"/>
        </w:trPr>
        <w:tc>
          <w:tcPr>
            <w:tcW w:w="675" w:type="dxa"/>
            <w:vMerge w:val="restart"/>
          </w:tcPr>
          <w:p w:rsidR="00CF15DE" w:rsidRDefault="00CF15DE" w:rsidP="00853A76"/>
        </w:tc>
        <w:tc>
          <w:tcPr>
            <w:tcW w:w="450" w:type="dxa"/>
            <w:vMerge/>
          </w:tcPr>
          <w:p w:rsidR="00CF15DE" w:rsidRDefault="00CF15DE" w:rsidP="00853A76"/>
        </w:tc>
        <w:tc>
          <w:tcPr>
            <w:tcW w:w="1440" w:type="dxa"/>
            <w:vMerge w:val="restart"/>
          </w:tcPr>
          <w:p w:rsidR="00CF15DE" w:rsidRDefault="00CF15DE" w:rsidP="00853A76">
            <w:r>
              <w:t>Info about the project</w:t>
            </w:r>
          </w:p>
        </w:tc>
        <w:tc>
          <w:tcPr>
            <w:tcW w:w="1530" w:type="dxa"/>
            <w:vMerge w:val="restart"/>
          </w:tcPr>
          <w:p w:rsidR="00CF15DE" w:rsidRDefault="00CF15DE" w:rsidP="00853A76">
            <w:r>
              <w:t>Our Europe</w:t>
            </w:r>
          </w:p>
        </w:tc>
        <w:tc>
          <w:tcPr>
            <w:tcW w:w="1530" w:type="dxa"/>
            <w:vMerge w:val="restart"/>
          </w:tcPr>
          <w:p w:rsidR="00CF15DE" w:rsidRDefault="00CF15DE" w:rsidP="00853A76">
            <w:r>
              <w:t>Who am I?</w:t>
            </w:r>
          </w:p>
          <w:p w:rsidR="00CF15DE" w:rsidRDefault="00CF15DE" w:rsidP="00853A76">
            <w:r>
              <w:t>Share yourself</w:t>
            </w:r>
          </w:p>
        </w:tc>
        <w:tc>
          <w:tcPr>
            <w:tcW w:w="1260" w:type="dxa"/>
            <w:vMerge w:val="restart"/>
          </w:tcPr>
          <w:p w:rsidR="00CF15DE" w:rsidRDefault="00CF15DE" w:rsidP="00853A76">
            <w:r>
              <w:t>Workshop</w:t>
            </w:r>
          </w:p>
          <w:p w:rsidR="00CF15DE" w:rsidRDefault="00CF15DE" w:rsidP="00853A76">
            <w:r>
              <w:t>Stirring the bowl</w:t>
            </w:r>
          </w:p>
        </w:tc>
        <w:tc>
          <w:tcPr>
            <w:tcW w:w="1350" w:type="dxa"/>
            <w:vMerge w:val="restart"/>
          </w:tcPr>
          <w:p w:rsidR="00CF15DE" w:rsidRDefault="00CF15DE" w:rsidP="00853A76">
            <w:r>
              <w:t>Teach us</w:t>
            </w:r>
          </w:p>
        </w:tc>
        <w:tc>
          <w:tcPr>
            <w:tcW w:w="1350" w:type="dxa"/>
            <w:vMerge w:val="restart"/>
          </w:tcPr>
          <w:p w:rsidR="00CF15DE" w:rsidRDefault="00CF15DE" w:rsidP="00853A76">
            <w:r>
              <w:t>Visit at the Reeducation Center</w:t>
            </w:r>
          </w:p>
        </w:tc>
        <w:tc>
          <w:tcPr>
            <w:tcW w:w="1260" w:type="dxa"/>
            <w:vMerge w:val="restart"/>
          </w:tcPr>
          <w:p w:rsidR="00CF15DE" w:rsidRDefault="00CF15DE" w:rsidP="00853A76">
            <w:r>
              <w:t>Visit at the Town Hall</w:t>
            </w:r>
          </w:p>
        </w:tc>
        <w:tc>
          <w:tcPr>
            <w:tcW w:w="1350" w:type="dxa"/>
            <w:vMerge w:val="restart"/>
          </w:tcPr>
          <w:p w:rsidR="00CF15DE" w:rsidRDefault="00CF15DE" w:rsidP="00853A76">
            <w:r>
              <w:t>Let’s build bridges</w:t>
            </w:r>
          </w:p>
        </w:tc>
        <w:tc>
          <w:tcPr>
            <w:tcW w:w="1350" w:type="dxa"/>
            <w:vMerge w:val="restart"/>
          </w:tcPr>
          <w:p w:rsidR="00CF15DE" w:rsidRDefault="00CF15DE" w:rsidP="00853A76">
            <w:r>
              <w:t>Feedback</w:t>
            </w:r>
          </w:p>
          <w:p w:rsidR="00CF15DE" w:rsidRDefault="004445A7" w:rsidP="00853A76">
            <w:r>
              <w:rPr>
                <w:noProof/>
              </w:rPr>
              <w:pict>
                <v:shape id="_x0000_s1034" type="#_x0000_t202" style="position:absolute;margin-left:62pt;margin-top:27.25pt;width:33.45pt;height:229.7pt;z-index:-251645952;mso-width-relative:margin;mso-height-relative:margin" stroked="f">
                  <v:textbox>
                    <w:txbxContent>
                      <w:p w:rsidR="00CF15DE" w:rsidRPr="0014790F" w:rsidRDefault="00CF15DE" w:rsidP="00CF15DE">
                        <w:pPr>
                          <w:rPr>
                            <w:color w:val="00B0F0"/>
                          </w:rPr>
                        </w:pPr>
                        <w:r w:rsidRPr="0014790F">
                          <w:rPr>
                            <w:color w:val="00B0F0"/>
                          </w:rPr>
                          <w:t>D</w:t>
                        </w:r>
                      </w:p>
                      <w:p w:rsidR="00CF15DE" w:rsidRPr="0014790F" w:rsidRDefault="00CF15DE" w:rsidP="00CF15DE">
                        <w:pPr>
                          <w:rPr>
                            <w:color w:val="00B0F0"/>
                          </w:rPr>
                        </w:pPr>
                        <w:r w:rsidRPr="0014790F">
                          <w:rPr>
                            <w:color w:val="00B0F0"/>
                          </w:rPr>
                          <w:t>E</w:t>
                        </w:r>
                      </w:p>
                      <w:p w:rsidR="00CF15DE" w:rsidRPr="0014790F" w:rsidRDefault="00CF15DE" w:rsidP="00CF15DE">
                        <w:pPr>
                          <w:rPr>
                            <w:color w:val="00B0F0"/>
                          </w:rPr>
                        </w:pPr>
                        <w:r w:rsidRPr="0014790F">
                          <w:rPr>
                            <w:color w:val="00B0F0"/>
                          </w:rPr>
                          <w:t>P</w:t>
                        </w:r>
                      </w:p>
                      <w:p w:rsidR="00CF15DE" w:rsidRPr="0014790F" w:rsidRDefault="00CF15DE" w:rsidP="00CF15DE">
                        <w:pPr>
                          <w:rPr>
                            <w:color w:val="00B0F0"/>
                          </w:rPr>
                        </w:pPr>
                        <w:r w:rsidRPr="0014790F">
                          <w:rPr>
                            <w:color w:val="00B0F0"/>
                          </w:rPr>
                          <w:t>A</w:t>
                        </w:r>
                      </w:p>
                      <w:p w:rsidR="00CF15DE" w:rsidRPr="0014790F" w:rsidRDefault="00CF15DE" w:rsidP="00CF15DE">
                        <w:pPr>
                          <w:rPr>
                            <w:color w:val="00B0F0"/>
                          </w:rPr>
                        </w:pPr>
                        <w:r w:rsidRPr="0014790F">
                          <w:rPr>
                            <w:color w:val="00B0F0"/>
                          </w:rPr>
                          <w:t>R</w:t>
                        </w:r>
                      </w:p>
                      <w:p w:rsidR="00CF15DE" w:rsidRPr="0014790F" w:rsidRDefault="00CF15DE" w:rsidP="00CF15DE">
                        <w:pPr>
                          <w:rPr>
                            <w:color w:val="00B0F0"/>
                          </w:rPr>
                        </w:pPr>
                        <w:r w:rsidRPr="0014790F">
                          <w:rPr>
                            <w:color w:val="00B0F0"/>
                          </w:rPr>
                          <w:t>T</w:t>
                        </w:r>
                      </w:p>
                      <w:p w:rsidR="00CF15DE" w:rsidRPr="0014790F" w:rsidRDefault="00CF15DE" w:rsidP="00CF15DE">
                        <w:pPr>
                          <w:rPr>
                            <w:color w:val="00B0F0"/>
                          </w:rPr>
                        </w:pPr>
                        <w:r w:rsidRPr="0014790F">
                          <w:rPr>
                            <w:color w:val="00B0F0"/>
                          </w:rPr>
                          <w:t>U</w:t>
                        </w:r>
                      </w:p>
                      <w:p w:rsidR="00CF15DE" w:rsidRPr="0014790F" w:rsidRDefault="00CF15DE" w:rsidP="00CF15DE">
                        <w:pPr>
                          <w:rPr>
                            <w:color w:val="00B0F0"/>
                          </w:rPr>
                        </w:pPr>
                        <w:r w:rsidRPr="0014790F">
                          <w:rPr>
                            <w:color w:val="00B0F0"/>
                          </w:rPr>
                          <w:t>R</w:t>
                        </w:r>
                      </w:p>
                      <w:p w:rsidR="00CF15DE" w:rsidRDefault="00CF15DE" w:rsidP="00CF15DE">
                        <w:r w:rsidRPr="0014790F">
                          <w:rPr>
                            <w:color w:val="00B0F0"/>
                          </w:rPr>
                          <w:t>E</w:t>
                        </w:r>
                      </w:p>
                    </w:txbxContent>
                  </v:textbox>
                </v:shape>
              </w:pict>
            </w:r>
            <w:r w:rsidR="00CF15DE">
              <w:t>Youthpass</w:t>
            </w:r>
          </w:p>
        </w:tc>
        <w:tc>
          <w:tcPr>
            <w:tcW w:w="630" w:type="dxa"/>
            <w:vMerge/>
          </w:tcPr>
          <w:p w:rsidR="00CF15DE" w:rsidRDefault="00CF15DE" w:rsidP="00853A76"/>
        </w:tc>
      </w:tr>
      <w:tr w:rsidR="00CF15DE" w:rsidTr="00853A76">
        <w:trPr>
          <w:trHeight w:val="509"/>
        </w:trPr>
        <w:tc>
          <w:tcPr>
            <w:tcW w:w="675" w:type="dxa"/>
            <w:vMerge/>
          </w:tcPr>
          <w:p w:rsidR="00CF15DE" w:rsidRDefault="00CF15DE" w:rsidP="00853A76"/>
        </w:tc>
        <w:tc>
          <w:tcPr>
            <w:tcW w:w="450" w:type="dxa"/>
            <w:vMerge/>
          </w:tcPr>
          <w:p w:rsidR="00CF15DE" w:rsidRDefault="00CF15DE" w:rsidP="00853A76"/>
        </w:tc>
        <w:tc>
          <w:tcPr>
            <w:tcW w:w="1440" w:type="dxa"/>
            <w:vMerge/>
          </w:tcPr>
          <w:p w:rsidR="00CF15DE" w:rsidRDefault="00CF15DE" w:rsidP="00853A76"/>
        </w:tc>
        <w:tc>
          <w:tcPr>
            <w:tcW w:w="1530" w:type="dxa"/>
            <w:vMerge/>
          </w:tcPr>
          <w:p w:rsidR="00CF15DE" w:rsidRDefault="00CF15DE" w:rsidP="00853A76"/>
        </w:tc>
        <w:tc>
          <w:tcPr>
            <w:tcW w:w="1530" w:type="dxa"/>
            <w:vMerge/>
          </w:tcPr>
          <w:p w:rsidR="00CF15DE" w:rsidRDefault="00CF15DE" w:rsidP="00853A76"/>
        </w:tc>
        <w:tc>
          <w:tcPr>
            <w:tcW w:w="1260" w:type="dxa"/>
            <w:vMerge/>
          </w:tcPr>
          <w:p w:rsidR="00CF15DE" w:rsidRDefault="00CF15DE" w:rsidP="00853A76"/>
        </w:tc>
        <w:tc>
          <w:tcPr>
            <w:tcW w:w="1350" w:type="dxa"/>
            <w:vMerge/>
          </w:tcPr>
          <w:p w:rsidR="00CF15DE" w:rsidRDefault="00CF15DE" w:rsidP="00853A76"/>
        </w:tc>
        <w:tc>
          <w:tcPr>
            <w:tcW w:w="1350" w:type="dxa"/>
            <w:vMerge/>
          </w:tcPr>
          <w:p w:rsidR="00CF15DE" w:rsidRDefault="00CF15DE" w:rsidP="00853A76"/>
        </w:tc>
        <w:tc>
          <w:tcPr>
            <w:tcW w:w="1260" w:type="dxa"/>
            <w:vMerge/>
          </w:tcPr>
          <w:p w:rsidR="00CF15DE" w:rsidRDefault="00CF15DE" w:rsidP="00853A76"/>
        </w:tc>
        <w:tc>
          <w:tcPr>
            <w:tcW w:w="1350" w:type="dxa"/>
            <w:vMerge/>
          </w:tcPr>
          <w:p w:rsidR="00CF15DE" w:rsidRDefault="00CF15DE" w:rsidP="00853A76"/>
        </w:tc>
        <w:tc>
          <w:tcPr>
            <w:tcW w:w="1350" w:type="dxa"/>
            <w:vMerge/>
          </w:tcPr>
          <w:p w:rsidR="00CF15DE" w:rsidRDefault="00CF15DE" w:rsidP="00853A76"/>
        </w:tc>
        <w:tc>
          <w:tcPr>
            <w:tcW w:w="630" w:type="dxa"/>
            <w:vMerge w:val="restart"/>
          </w:tcPr>
          <w:p w:rsidR="00CF15DE" w:rsidRDefault="00CF15DE" w:rsidP="00853A76"/>
        </w:tc>
      </w:tr>
      <w:tr w:rsidR="00CF15DE" w:rsidTr="00853A76">
        <w:trPr>
          <w:trHeight w:val="496"/>
        </w:trPr>
        <w:tc>
          <w:tcPr>
            <w:tcW w:w="675" w:type="dxa"/>
          </w:tcPr>
          <w:p w:rsidR="00CF15DE" w:rsidRDefault="00CF15DE" w:rsidP="00853A76"/>
        </w:tc>
        <w:tc>
          <w:tcPr>
            <w:tcW w:w="450" w:type="dxa"/>
            <w:vMerge/>
          </w:tcPr>
          <w:p w:rsidR="00CF15DE" w:rsidRDefault="00CF15DE" w:rsidP="00853A76"/>
        </w:tc>
        <w:tc>
          <w:tcPr>
            <w:tcW w:w="144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53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53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26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26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Lunch </w:t>
            </w:r>
          </w:p>
          <w:p w:rsidR="00CF15DE" w:rsidRPr="00112C83" w:rsidRDefault="00CF15DE" w:rsidP="00853A76">
            <w:pPr>
              <w:rPr>
                <w:color w:val="FF0000"/>
              </w:rPr>
            </w:pPr>
          </w:p>
        </w:tc>
        <w:tc>
          <w:tcPr>
            <w:tcW w:w="630" w:type="dxa"/>
            <w:vMerge/>
          </w:tcPr>
          <w:p w:rsidR="00CF15DE" w:rsidRDefault="00CF15DE" w:rsidP="00853A76"/>
        </w:tc>
      </w:tr>
      <w:tr w:rsidR="00CF15DE" w:rsidTr="00853A76">
        <w:trPr>
          <w:trHeight w:val="1465"/>
        </w:trPr>
        <w:tc>
          <w:tcPr>
            <w:tcW w:w="675" w:type="dxa"/>
          </w:tcPr>
          <w:p w:rsidR="00CF15DE" w:rsidRDefault="00CF15DE" w:rsidP="00853A76"/>
        </w:tc>
        <w:tc>
          <w:tcPr>
            <w:tcW w:w="450" w:type="dxa"/>
            <w:vMerge/>
          </w:tcPr>
          <w:p w:rsidR="00CF15DE" w:rsidRDefault="00CF15DE" w:rsidP="00853A76"/>
        </w:tc>
        <w:tc>
          <w:tcPr>
            <w:tcW w:w="1440" w:type="dxa"/>
          </w:tcPr>
          <w:p w:rsidR="00CF15DE" w:rsidRDefault="00CF15DE" w:rsidP="00853A76">
            <w:r>
              <w:t>Rules</w:t>
            </w:r>
          </w:p>
          <w:p w:rsidR="00CF15DE" w:rsidRDefault="00CF15DE" w:rsidP="00853A76">
            <w:r>
              <w:t>Secret friend</w:t>
            </w:r>
          </w:p>
          <w:p w:rsidR="00CF15DE" w:rsidRDefault="00CF15DE" w:rsidP="00853A76">
            <w:r>
              <w:t>Treasure Hunting</w:t>
            </w:r>
          </w:p>
        </w:tc>
        <w:tc>
          <w:tcPr>
            <w:tcW w:w="1530" w:type="dxa"/>
          </w:tcPr>
          <w:p w:rsidR="00CF15DE" w:rsidRDefault="00CF15DE" w:rsidP="00853A76">
            <w:r>
              <w:t>Brainstorming</w:t>
            </w:r>
          </w:p>
          <w:p w:rsidR="00CF15DE" w:rsidRDefault="00CF15DE" w:rsidP="00853A76">
            <w:r>
              <w:t>Debate</w:t>
            </w:r>
          </w:p>
          <w:p w:rsidR="00CF15DE" w:rsidRDefault="00CF15DE" w:rsidP="00853A76">
            <w:r>
              <w:t>Workshop</w:t>
            </w:r>
          </w:p>
          <w:p w:rsidR="00CF15DE" w:rsidRDefault="00CF15DE" w:rsidP="00853A76">
            <w:r>
              <w:t>Exposition</w:t>
            </w:r>
          </w:p>
        </w:tc>
        <w:tc>
          <w:tcPr>
            <w:tcW w:w="1530" w:type="dxa"/>
          </w:tcPr>
          <w:p w:rsidR="00CF15DE" w:rsidRDefault="00CF15DE" w:rsidP="00853A76">
            <w:r>
              <w:t>Innequality Street</w:t>
            </w:r>
          </w:p>
          <w:p w:rsidR="00CF15DE" w:rsidRDefault="00CF15DE" w:rsidP="00853A76">
            <w:r>
              <w:t>Workshop</w:t>
            </w:r>
          </w:p>
        </w:tc>
        <w:tc>
          <w:tcPr>
            <w:tcW w:w="1260" w:type="dxa"/>
          </w:tcPr>
          <w:p w:rsidR="00CF15DE" w:rsidRDefault="00CF15DE" w:rsidP="00853A76">
            <w:r>
              <w:t>Socrate Service</w:t>
            </w:r>
          </w:p>
        </w:tc>
        <w:tc>
          <w:tcPr>
            <w:tcW w:w="1350" w:type="dxa"/>
          </w:tcPr>
          <w:p w:rsidR="00CF15DE" w:rsidRDefault="00CF15DE" w:rsidP="00853A76">
            <w:r>
              <w:t>Workshop</w:t>
            </w:r>
          </w:p>
          <w:p w:rsidR="00CF15DE" w:rsidRDefault="00CF15DE" w:rsidP="00853A76">
            <w:r>
              <w:t>Our Story</w:t>
            </w:r>
          </w:p>
          <w:p w:rsidR="00CF15DE" w:rsidRDefault="00CF15DE" w:rsidP="00853A76">
            <w:r>
              <w:t>Free Time</w:t>
            </w:r>
          </w:p>
        </w:tc>
        <w:tc>
          <w:tcPr>
            <w:tcW w:w="1350" w:type="dxa"/>
          </w:tcPr>
          <w:p w:rsidR="00CF15DE" w:rsidRDefault="00CF15DE" w:rsidP="00853A76">
            <w:r>
              <w:t>Visit at Saltmine in Tg-Ocna</w:t>
            </w:r>
          </w:p>
        </w:tc>
        <w:tc>
          <w:tcPr>
            <w:tcW w:w="1260" w:type="dxa"/>
          </w:tcPr>
          <w:p w:rsidR="00CF15DE" w:rsidRDefault="00CF15DE" w:rsidP="00853A76">
            <w:r>
              <w:t>Facepaiting</w:t>
            </w:r>
          </w:p>
          <w:p w:rsidR="00CF15DE" w:rsidRDefault="00CF15DE" w:rsidP="00853A76">
            <w:r>
              <w:t>Movie</w:t>
            </w:r>
          </w:p>
        </w:tc>
        <w:tc>
          <w:tcPr>
            <w:tcW w:w="1350" w:type="dxa"/>
          </w:tcPr>
          <w:p w:rsidR="00CF15DE" w:rsidRDefault="00CF15DE" w:rsidP="00853A76">
            <w:r>
              <w:t>Workshop</w:t>
            </w:r>
          </w:p>
          <w:p w:rsidR="00CF15DE" w:rsidRDefault="00CF15DE" w:rsidP="00853A76">
            <w:r>
              <w:t>Final Evaluation</w:t>
            </w:r>
          </w:p>
          <w:p w:rsidR="00CF15DE" w:rsidRDefault="00CF15DE" w:rsidP="00853A76"/>
        </w:tc>
        <w:tc>
          <w:tcPr>
            <w:tcW w:w="1350" w:type="dxa"/>
          </w:tcPr>
          <w:p w:rsidR="00CF15DE" w:rsidRDefault="00CF15DE" w:rsidP="00853A76">
            <w:r>
              <w:t>Free Time</w:t>
            </w:r>
          </w:p>
        </w:tc>
        <w:tc>
          <w:tcPr>
            <w:tcW w:w="630" w:type="dxa"/>
            <w:vMerge/>
          </w:tcPr>
          <w:p w:rsidR="00CF15DE" w:rsidRDefault="00CF15DE" w:rsidP="00853A76"/>
        </w:tc>
      </w:tr>
      <w:tr w:rsidR="00CF15DE" w:rsidTr="00853A76">
        <w:trPr>
          <w:trHeight w:val="471"/>
        </w:trPr>
        <w:tc>
          <w:tcPr>
            <w:tcW w:w="675" w:type="dxa"/>
          </w:tcPr>
          <w:p w:rsidR="00CF15DE" w:rsidRDefault="004445A7" w:rsidP="00853A76">
            <w:r>
              <w:rPr>
                <w:noProof/>
                <w:lang w:eastAsia="zh-TW"/>
              </w:rPr>
              <w:pict>
                <v:shape id="_x0000_s1032" type="#_x0000_t202" style="position:absolute;margin-left:25.15pt;margin-top:14.8pt;width:31.7pt;height:59.15pt;z-index:-251648000;mso-position-horizontal-relative:text;mso-position-vertical-relative:text;mso-width-relative:margin;mso-height-relative:margin" stroked="f">
                  <v:textbox style="layout-flow:vertical;mso-layout-flow-alt:bottom-to-top;mso-next-textbox:#_x0000_s1032">
                    <w:txbxContent>
                      <w:p w:rsidR="00CF15DE" w:rsidRPr="00112C83" w:rsidRDefault="00CF15DE" w:rsidP="00CF15DE">
                        <w:pPr>
                          <w:rPr>
                            <w:color w:val="FF0000"/>
                          </w:rPr>
                        </w:pPr>
                        <w:r w:rsidRPr="00112C83">
                          <w:rPr>
                            <w:color w:val="FF0000"/>
                          </w:rPr>
                          <w:t>Dinner</w:t>
                        </w:r>
                      </w:p>
                    </w:txbxContent>
                  </v:textbox>
                </v:shape>
              </w:pict>
            </w:r>
          </w:p>
        </w:tc>
        <w:tc>
          <w:tcPr>
            <w:tcW w:w="450" w:type="dxa"/>
            <w:vMerge w:val="restart"/>
          </w:tcPr>
          <w:p w:rsidR="00CF15DE" w:rsidRDefault="00CF15DE" w:rsidP="00853A76"/>
        </w:tc>
        <w:tc>
          <w:tcPr>
            <w:tcW w:w="144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53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53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26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26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1350" w:type="dxa"/>
          </w:tcPr>
          <w:p w:rsidR="00CF15DE" w:rsidRPr="00112C83" w:rsidRDefault="00CF15DE" w:rsidP="00853A76">
            <w:pPr>
              <w:pStyle w:val="Default"/>
              <w:rPr>
                <w:color w:val="FF0000"/>
              </w:rPr>
            </w:pPr>
            <w:r w:rsidRPr="00112C83">
              <w:rPr>
                <w:color w:val="FF0000"/>
                <w:sz w:val="22"/>
                <w:szCs w:val="22"/>
              </w:rPr>
              <w:t xml:space="preserve">Dinner </w:t>
            </w:r>
          </w:p>
          <w:p w:rsidR="00CF15DE" w:rsidRPr="00112C83" w:rsidRDefault="00CF15DE" w:rsidP="00853A76">
            <w:pPr>
              <w:rPr>
                <w:color w:val="FF0000"/>
              </w:rPr>
            </w:pPr>
          </w:p>
        </w:tc>
        <w:tc>
          <w:tcPr>
            <w:tcW w:w="630" w:type="dxa"/>
            <w:vMerge/>
          </w:tcPr>
          <w:p w:rsidR="00CF15DE" w:rsidRDefault="00CF15DE" w:rsidP="00853A76"/>
        </w:tc>
      </w:tr>
      <w:tr w:rsidR="00CF15DE" w:rsidTr="00853A76">
        <w:trPr>
          <w:trHeight w:val="2285"/>
        </w:trPr>
        <w:tc>
          <w:tcPr>
            <w:tcW w:w="675" w:type="dxa"/>
          </w:tcPr>
          <w:p w:rsidR="00CF15DE" w:rsidRDefault="00CF15DE" w:rsidP="00853A76"/>
        </w:tc>
        <w:tc>
          <w:tcPr>
            <w:tcW w:w="450" w:type="dxa"/>
            <w:vMerge/>
          </w:tcPr>
          <w:p w:rsidR="00CF15DE" w:rsidRDefault="00CF15DE" w:rsidP="00853A76"/>
        </w:tc>
        <w:tc>
          <w:tcPr>
            <w:tcW w:w="1440" w:type="dxa"/>
          </w:tcPr>
          <w:p w:rsidR="00CF15DE" w:rsidRDefault="00CF15DE" w:rsidP="00853A76">
            <w:r>
              <w:t>Welcome Party</w:t>
            </w:r>
          </w:p>
        </w:tc>
        <w:tc>
          <w:tcPr>
            <w:tcW w:w="1530" w:type="dxa"/>
          </w:tcPr>
          <w:p w:rsidR="00CF15DE" w:rsidRDefault="00CF15DE" w:rsidP="00853A76">
            <w:r>
              <w:t>Intercultural Night (Spain)</w:t>
            </w:r>
          </w:p>
        </w:tc>
        <w:tc>
          <w:tcPr>
            <w:tcW w:w="1530" w:type="dxa"/>
          </w:tcPr>
          <w:p w:rsidR="00CF15DE" w:rsidRDefault="00CF15DE" w:rsidP="00853A76">
            <w:r>
              <w:t>Intercultural Night (Czech Republic)</w:t>
            </w:r>
          </w:p>
        </w:tc>
        <w:tc>
          <w:tcPr>
            <w:tcW w:w="1260" w:type="dxa"/>
          </w:tcPr>
          <w:p w:rsidR="00CF15DE" w:rsidRDefault="00CF15DE" w:rsidP="00853A76">
            <w:r>
              <w:t>Thematic Party: Black and White</w:t>
            </w:r>
          </w:p>
        </w:tc>
        <w:tc>
          <w:tcPr>
            <w:tcW w:w="1350" w:type="dxa"/>
          </w:tcPr>
          <w:p w:rsidR="00CF15DE" w:rsidRDefault="00CF15DE" w:rsidP="00853A76">
            <w:r>
              <w:t>Intercultural Night (Bulgaria)</w:t>
            </w:r>
          </w:p>
        </w:tc>
        <w:tc>
          <w:tcPr>
            <w:tcW w:w="1350" w:type="dxa"/>
          </w:tcPr>
          <w:p w:rsidR="00CF15DE" w:rsidRDefault="00CF15DE" w:rsidP="00853A76">
            <w:r>
              <w:t>Intercultural Night (Turkey)</w:t>
            </w:r>
          </w:p>
        </w:tc>
        <w:tc>
          <w:tcPr>
            <w:tcW w:w="1260" w:type="dxa"/>
          </w:tcPr>
          <w:p w:rsidR="00CF15DE" w:rsidRDefault="00CF15DE" w:rsidP="00853A76">
            <w:r>
              <w:t>Free Time</w:t>
            </w:r>
          </w:p>
        </w:tc>
        <w:tc>
          <w:tcPr>
            <w:tcW w:w="1350" w:type="dxa"/>
          </w:tcPr>
          <w:p w:rsidR="00CF15DE" w:rsidRDefault="00CF15DE" w:rsidP="00853A76">
            <w:r>
              <w:t>Intercultural Night (Romania)</w:t>
            </w:r>
          </w:p>
        </w:tc>
        <w:tc>
          <w:tcPr>
            <w:tcW w:w="1350" w:type="dxa"/>
          </w:tcPr>
          <w:p w:rsidR="00CF15DE" w:rsidRDefault="00CF15DE" w:rsidP="00853A76">
            <w:r>
              <w:t>Farewell Party</w:t>
            </w:r>
          </w:p>
        </w:tc>
        <w:tc>
          <w:tcPr>
            <w:tcW w:w="630" w:type="dxa"/>
            <w:vMerge/>
          </w:tcPr>
          <w:p w:rsidR="00CF15DE" w:rsidRDefault="00CF15DE" w:rsidP="00853A76"/>
        </w:tc>
      </w:tr>
    </w:tbl>
    <w:p w:rsidR="00B82F2C" w:rsidRPr="00FC2821" w:rsidRDefault="00B82F2C" w:rsidP="00B82F2C">
      <w:pPr>
        <w:rPr>
          <w:b/>
          <w:color w:val="00B0F0"/>
        </w:rPr>
      </w:pPr>
      <w:r w:rsidRPr="00FC2821">
        <w:rPr>
          <w:b/>
          <w:color w:val="00B0F0"/>
        </w:rPr>
        <w:lastRenderedPageBreak/>
        <w:t>Visit in Advance:</w:t>
      </w:r>
    </w:p>
    <w:p w:rsidR="00B82F2C" w:rsidRDefault="00B82F2C" w:rsidP="00B82F2C">
      <w:pPr>
        <w:rPr>
          <w:b/>
        </w:rPr>
      </w:pPr>
      <w:r>
        <w:rPr>
          <w:b/>
        </w:rPr>
        <w:t xml:space="preserve">Period: </w:t>
      </w:r>
      <w:r w:rsidR="001549D0">
        <w:rPr>
          <w:b/>
        </w:rPr>
        <w:t>02-04 March</w:t>
      </w:r>
      <w:r>
        <w:rPr>
          <w:b/>
        </w:rPr>
        <w:t xml:space="preserve"> 2016 (including travel days)</w:t>
      </w:r>
    </w:p>
    <w:p w:rsidR="00FC2821" w:rsidRDefault="00FC2821" w:rsidP="00B82F2C">
      <w:pPr>
        <w:rPr>
          <w:b/>
        </w:rPr>
      </w:pPr>
      <w:r>
        <w:rPr>
          <w:b/>
        </w:rPr>
        <w:t>Participants: the leader group of every country</w:t>
      </w:r>
      <w:r w:rsidR="00B42814">
        <w:rPr>
          <w:b/>
        </w:rPr>
        <w:t xml:space="preserve"> (the leader group should participate during the Youth Exchange also)</w:t>
      </w:r>
    </w:p>
    <w:p w:rsidR="00FC2821" w:rsidRDefault="00FC2821" w:rsidP="00B82F2C">
      <w:pPr>
        <w:rPr>
          <w:b/>
        </w:rPr>
      </w:pPr>
      <w:r>
        <w:rPr>
          <w:b/>
        </w:rPr>
        <w:t>During the Visit in Advance we are going to discuss about the schedule, your responsabilities, about the transport and about the profile o</w:t>
      </w:r>
      <w:r w:rsidR="00B42814">
        <w:rPr>
          <w:b/>
        </w:rPr>
        <w:t>f the participants. We are going</w:t>
      </w:r>
      <w:r>
        <w:rPr>
          <w:b/>
        </w:rPr>
        <w:t xml:space="preserve"> to attend a radio show.</w:t>
      </w:r>
    </w:p>
    <w:p w:rsidR="00B82F2C" w:rsidRDefault="00B82F2C" w:rsidP="00B82F2C">
      <w:pPr>
        <w:rPr>
          <w:b/>
          <w:color w:val="00B0F0"/>
        </w:rPr>
      </w:pPr>
      <w:r w:rsidRPr="00FC2821">
        <w:rPr>
          <w:b/>
          <w:color w:val="00B0F0"/>
        </w:rPr>
        <w:t>Responsabilities before and during the project:</w:t>
      </w:r>
    </w:p>
    <w:p w:rsidR="00FC2821" w:rsidRDefault="00FC2821" w:rsidP="00FC2821">
      <w:pPr>
        <w:pStyle w:val="ListParagraph"/>
        <w:numPr>
          <w:ilvl w:val="0"/>
          <w:numId w:val="2"/>
        </w:numPr>
        <w:rPr>
          <w:b/>
        </w:rPr>
      </w:pPr>
      <w:r>
        <w:rPr>
          <w:b/>
        </w:rPr>
        <w:t>You need to prepare for the Intercultural Nights. You can bring food and drinks, national costumes, you can present your country and your cul</w:t>
      </w:r>
      <w:r w:rsidR="00301FD9">
        <w:rPr>
          <w:b/>
        </w:rPr>
        <w:t>ture. You can also teach us some of your dances and tell us about your traditions.</w:t>
      </w:r>
    </w:p>
    <w:p w:rsidR="00301FD9" w:rsidRDefault="00301FD9" w:rsidP="00FC2821">
      <w:pPr>
        <w:pStyle w:val="ListParagraph"/>
        <w:numPr>
          <w:ilvl w:val="0"/>
          <w:numId w:val="2"/>
        </w:numPr>
        <w:rPr>
          <w:b/>
        </w:rPr>
      </w:pPr>
      <w:r>
        <w:rPr>
          <w:b/>
        </w:rPr>
        <w:t>You need to prepare a presentation about how your NGO is involved in activities about social inclusion and diversity. You need to present us how your country is fighting exlusion, why people are excluding the others in your society, what kind of activities your NGO and your country are doing in order to combate discrimination and to promote integration</w:t>
      </w:r>
      <w:r w:rsidR="00E7782B">
        <w:rPr>
          <w:b/>
        </w:rPr>
        <w:t>.</w:t>
      </w:r>
    </w:p>
    <w:p w:rsidR="00E7782B" w:rsidRDefault="00E7782B" w:rsidP="00FC2821">
      <w:pPr>
        <w:pStyle w:val="ListParagraph"/>
        <w:numPr>
          <w:ilvl w:val="0"/>
          <w:numId w:val="2"/>
        </w:numPr>
        <w:rPr>
          <w:b/>
        </w:rPr>
      </w:pPr>
      <w:r>
        <w:rPr>
          <w:b/>
        </w:rPr>
        <w:t>You should read about the EU, its institutions and the benefits of your country in being a member</w:t>
      </w:r>
    </w:p>
    <w:p w:rsidR="000276EE" w:rsidRDefault="000276EE" w:rsidP="00FC2821">
      <w:pPr>
        <w:pStyle w:val="ListParagraph"/>
        <w:numPr>
          <w:ilvl w:val="0"/>
          <w:numId w:val="2"/>
        </w:numPr>
        <w:rPr>
          <w:b/>
        </w:rPr>
      </w:pPr>
      <w:r>
        <w:rPr>
          <w:b/>
        </w:rPr>
        <w:t>Participants should search sterotypes about the other countries involved in the project (Romania, Czech Republic, Bulgaria, Spain, Turkey)</w:t>
      </w:r>
    </w:p>
    <w:p w:rsidR="00E7782B" w:rsidRDefault="00103302" w:rsidP="00FC2821">
      <w:pPr>
        <w:pStyle w:val="ListParagraph"/>
        <w:numPr>
          <w:ilvl w:val="0"/>
          <w:numId w:val="2"/>
        </w:numPr>
        <w:rPr>
          <w:b/>
        </w:rPr>
      </w:pPr>
      <w:r>
        <w:rPr>
          <w:b/>
        </w:rPr>
        <w:t>You need to provide medical insurance</w:t>
      </w:r>
    </w:p>
    <w:p w:rsidR="00103302" w:rsidRDefault="00103302" w:rsidP="00103302">
      <w:pPr>
        <w:rPr>
          <w:b/>
        </w:rPr>
      </w:pPr>
      <w:r>
        <w:rPr>
          <w:b/>
        </w:rPr>
        <w:t xml:space="preserve">Don’t forget to bring: </w:t>
      </w:r>
    </w:p>
    <w:p w:rsidR="00103302" w:rsidRPr="00FC2821" w:rsidRDefault="00103302" w:rsidP="00103302">
      <w:pPr>
        <w:pStyle w:val="ListParagraph"/>
        <w:numPr>
          <w:ilvl w:val="0"/>
          <w:numId w:val="2"/>
        </w:numPr>
        <w:rPr>
          <w:b/>
        </w:rPr>
      </w:pPr>
      <w:r>
        <w:rPr>
          <w:b/>
        </w:rPr>
        <w:t>Your laptops and cameras</w:t>
      </w:r>
    </w:p>
    <w:p w:rsidR="00103302" w:rsidRDefault="00103302" w:rsidP="00103302">
      <w:pPr>
        <w:pStyle w:val="ListParagraph"/>
        <w:numPr>
          <w:ilvl w:val="0"/>
          <w:numId w:val="2"/>
        </w:numPr>
        <w:rPr>
          <w:b/>
        </w:rPr>
      </w:pPr>
      <w:r>
        <w:rPr>
          <w:b/>
        </w:rPr>
        <w:t>RON cash</w:t>
      </w:r>
    </w:p>
    <w:p w:rsidR="00103302" w:rsidRPr="00103302" w:rsidRDefault="00103302" w:rsidP="00103302">
      <w:pPr>
        <w:pStyle w:val="ListParagraph"/>
        <w:numPr>
          <w:ilvl w:val="0"/>
          <w:numId w:val="2"/>
        </w:numPr>
        <w:rPr>
          <w:b/>
        </w:rPr>
      </w:pPr>
      <w:r>
        <w:rPr>
          <w:b/>
        </w:rPr>
        <w:t xml:space="preserve">Warm clothes </w:t>
      </w:r>
    </w:p>
    <w:p w:rsidR="00B82F2C" w:rsidRDefault="00B82F2C" w:rsidP="00B82F2C">
      <w:pPr>
        <w:rPr>
          <w:b/>
          <w:color w:val="00B0F0"/>
        </w:rPr>
      </w:pPr>
      <w:r w:rsidRPr="00103302">
        <w:rPr>
          <w:b/>
          <w:color w:val="00B0F0"/>
        </w:rPr>
        <w:t>Responsabilities after the project:</w:t>
      </w:r>
    </w:p>
    <w:p w:rsidR="00103302" w:rsidRDefault="00103302" w:rsidP="00103302">
      <w:pPr>
        <w:pStyle w:val="ListParagraph"/>
        <w:numPr>
          <w:ilvl w:val="0"/>
          <w:numId w:val="2"/>
        </w:numPr>
        <w:rPr>
          <w:b/>
        </w:rPr>
      </w:pPr>
      <w:r>
        <w:rPr>
          <w:b/>
        </w:rPr>
        <w:t>We want to create a brochure after the project and we will need your help. The brochure will contain details about the project, testimonials, details about your NGOs,  details about how your NGO is fighting against exclusion and discrimination.</w:t>
      </w:r>
    </w:p>
    <w:p w:rsidR="00103302" w:rsidRDefault="00103302" w:rsidP="00103302">
      <w:pPr>
        <w:pStyle w:val="ListParagraph"/>
        <w:numPr>
          <w:ilvl w:val="0"/>
          <w:numId w:val="2"/>
        </w:numPr>
        <w:rPr>
          <w:b/>
        </w:rPr>
      </w:pPr>
      <w:r>
        <w:rPr>
          <w:b/>
        </w:rPr>
        <w:t>You need to help us with the dissemination and send us the material after that, as we need them for the final report.</w:t>
      </w:r>
    </w:p>
    <w:p w:rsidR="00B82F2C" w:rsidRDefault="00CF15DE" w:rsidP="00B82F2C">
      <w:pPr>
        <w:rPr>
          <w:b/>
          <w:color w:val="00B0F0"/>
        </w:rPr>
      </w:pPr>
      <w:r>
        <w:rPr>
          <w:b/>
          <w:color w:val="00B0F0"/>
        </w:rPr>
        <w:lastRenderedPageBreak/>
        <w:t>Other things you need to know</w:t>
      </w:r>
      <w:r w:rsidR="00B82F2C" w:rsidRPr="00103302">
        <w:rPr>
          <w:b/>
          <w:color w:val="00B0F0"/>
        </w:rPr>
        <w:t>:</w:t>
      </w:r>
    </w:p>
    <w:p w:rsidR="00103302" w:rsidRPr="00CF15DE" w:rsidRDefault="00CF15DE" w:rsidP="00CF15DE">
      <w:pPr>
        <w:pStyle w:val="ListParagraph"/>
        <w:numPr>
          <w:ilvl w:val="0"/>
          <w:numId w:val="2"/>
        </w:numPr>
        <w:rPr>
          <w:b/>
        </w:rPr>
      </w:pPr>
      <w:r>
        <w:rPr>
          <w:b/>
        </w:rPr>
        <w:t xml:space="preserve">Here you have some photos of Onesti: </w:t>
      </w:r>
      <w:hyperlink r:id="rId7" w:history="1">
        <w:r w:rsidRPr="007E7A4A">
          <w:rPr>
            <w:rStyle w:val="Hyperlink"/>
            <w:b/>
          </w:rPr>
          <w:t>http://www.onestionline.ro/panoramice/sumar.html</w:t>
        </w:r>
      </w:hyperlink>
    </w:p>
    <w:p w:rsidR="00B82F2C" w:rsidRDefault="00CF15DE" w:rsidP="00CF15DE">
      <w:pPr>
        <w:pStyle w:val="ListParagraph"/>
        <w:numPr>
          <w:ilvl w:val="0"/>
          <w:numId w:val="2"/>
        </w:numPr>
        <w:rPr>
          <w:b/>
        </w:rPr>
      </w:pPr>
      <w:r w:rsidRPr="00CF15DE">
        <w:rPr>
          <w:b/>
        </w:rPr>
        <w:t>You are going to be accommodated in bedrooms for 2</w:t>
      </w:r>
      <w:r w:rsidR="004665AD">
        <w:rPr>
          <w:b/>
        </w:rPr>
        <w:t xml:space="preserve"> - 4</w:t>
      </w:r>
      <w:r w:rsidRPr="00CF15DE">
        <w:rPr>
          <w:b/>
        </w:rPr>
        <w:t xml:space="preserve"> persons, men and women separated.  </w:t>
      </w:r>
    </w:p>
    <w:p w:rsidR="000276EE" w:rsidRDefault="000276EE" w:rsidP="00CF15DE">
      <w:pPr>
        <w:pStyle w:val="ListParagraph"/>
        <w:numPr>
          <w:ilvl w:val="0"/>
          <w:numId w:val="2"/>
        </w:numPr>
        <w:rPr>
          <w:b/>
        </w:rPr>
      </w:pPr>
      <w:r>
        <w:rPr>
          <w:b/>
        </w:rPr>
        <w:t xml:space="preserve">Don’t forget to bring your ID and </w:t>
      </w:r>
      <w:r w:rsidR="005B3B7F">
        <w:rPr>
          <w:b/>
        </w:rPr>
        <w:t xml:space="preserve">your Student Card (you will need it for discounts) </w:t>
      </w:r>
    </w:p>
    <w:p w:rsidR="00175B9B" w:rsidRPr="00A612F0" w:rsidRDefault="00175B9B" w:rsidP="00CF15DE">
      <w:pPr>
        <w:pStyle w:val="ListParagraph"/>
        <w:numPr>
          <w:ilvl w:val="0"/>
          <w:numId w:val="2"/>
        </w:numPr>
        <w:rPr>
          <w:b/>
        </w:rPr>
      </w:pPr>
      <w:r>
        <w:rPr>
          <w:b/>
          <w:color w:val="FF0000"/>
        </w:rPr>
        <w:t>In all the articles that you are going to publish, you need to mention the fact that the project was financed by the EU through Erasmus+ Programme.</w:t>
      </w:r>
    </w:p>
    <w:p w:rsidR="00A612F0" w:rsidRDefault="00A612F0" w:rsidP="00CF15DE">
      <w:pPr>
        <w:pStyle w:val="ListParagraph"/>
        <w:numPr>
          <w:ilvl w:val="0"/>
          <w:numId w:val="2"/>
        </w:numPr>
        <w:rPr>
          <w:b/>
        </w:rPr>
      </w:pPr>
      <w:r>
        <w:rPr>
          <w:b/>
        </w:rPr>
        <w:t xml:space="preserve">Facebook Group: </w:t>
      </w:r>
      <w:hyperlink r:id="rId8" w:history="1">
        <w:r w:rsidRPr="00166763">
          <w:rPr>
            <w:rStyle w:val="Hyperlink"/>
            <w:b/>
          </w:rPr>
          <w:t>https://www.facebook.com/groups/936456773089709/</w:t>
        </w:r>
      </w:hyperlink>
    </w:p>
    <w:p w:rsidR="00A612F0" w:rsidRDefault="00A612F0" w:rsidP="00CF15DE">
      <w:pPr>
        <w:pStyle w:val="ListParagraph"/>
        <w:numPr>
          <w:ilvl w:val="0"/>
          <w:numId w:val="2"/>
        </w:numPr>
        <w:rPr>
          <w:b/>
        </w:rPr>
      </w:pPr>
      <w:r>
        <w:rPr>
          <w:b/>
        </w:rPr>
        <w:t xml:space="preserve">Facebook Page: </w:t>
      </w:r>
      <w:hyperlink r:id="rId9" w:history="1">
        <w:r w:rsidRPr="00166763">
          <w:rPr>
            <w:rStyle w:val="Hyperlink"/>
            <w:b/>
          </w:rPr>
          <w:t>https://www.facebook.com/wingsforyouthyouthexchange/?fref=ts</w:t>
        </w:r>
      </w:hyperlink>
    </w:p>
    <w:p w:rsidR="00A612F0" w:rsidRDefault="00A612F0" w:rsidP="00A612F0">
      <w:pPr>
        <w:pStyle w:val="ListParagraph"/>
        <w:rPr>
          <w:b/>
        </w:rPr>
      </w:pPr>
    </w:p>
    <w:p w:rsidR="000276EE" w:rsidRPr="005B3B7F" w:rsidRDefault="000276EE" w:rsidP="000276EE">
      <w:pPr>
        <w:rPr>
          <w:b/>
          <w:color w:val="00B0F0"/>
        </w:rPr>
      </w:pPr>
      <w:r w:rsidRPr="005B3B7F">
        <w:rPr>
          <w:b/>
          <w:color w:val="00B0F0"/>
        </w:rPr>
        <w:t>Participant’s Profile:</w:t>
      </w:r>
    </w:p>
    <w:p w:rsidR="000276EE" w:rsidRDefault="000276EE" w:rsidP="000276EE">
      <w:pPr>
        <w:pStyle w:val="ListParagraph"/>
        <w:numPr>
          <w:ilvl w:val="0"/>
          <w:numId w:val="2"/>
        </w:numPr>
        <w:rPr>
          <w:b/>
        </w:rPr>
      </w:pPr>
      <w:r>
        <w:rPr>
          <w:b/>
        </w:rPr>
        <w:t>Ages between 18-25 years old.</w:t>
      </w:r>
    </w:p>
    <w:p w:rsidR="000276EE" w:rsidRDefault="000276EE" w:rsidP="000276EE">
      <w:pPr>
        <w:pStyle w:val="ListParagraph"/>
        <w:numPr>
          <w:ilvl w:val="0"/>
          <w:numId w:val="2"/>
        </w:numPr>
        <w:rPr>
          <w:b/>
        </w:rPr>
      </w:pPr>
      <w:r>
        <w:rPr>
          <w:b/>
        </w:rPr>
        <w:t>They should know at least conversational English.</w:t>
      </w:r>
    </w:p>
    <w:p w:rsidR="000276EE" w:rsidRDefault="000276EE" w:rsidP="000276EE">
      <w:pPr>
        <w:pStyle w:val="ListParagraph"/>
        <w:numPr>
          <w:ilvl w:val="0"/>
          <w:numId w:val="2"/>
        </w:numPr>
        <w:rPr>
          <w:b/>
        </w:rPr>
      </w:pPr>
      <w:r>
        <w:rPr>
          <w:b/>
        </w:rPr>
        <w:t>There should be a gender equilibrium and at least half of the participants should be teenagers with few opportunities (economic, racial, social, ethnic, religious)</w:t>
      </w:r>
    </w:p>
    <w:p w:rsidR="00B42814" w:rsidRDefault="00B42814" w:rsidP="00B42814">
      <w:pPr>
        <w:rPr>
          <w:b/>
          <w:color w:val="00B0F0"/>
        </w:rPr>
      </w:pPr>
      <w:r w:rsidRPr="00B42814">
        <w:rPr>
          <w:b/>
          <w:color w:val="00B0F0"/>
        </w:rPr>
        <w:t>Travel Costs:</w:t>
      </w:r>
    </w:p>
    <w:p w:rsidR="00B42814" w:rsidRDefault="00B42814" w:rsidP="00B42814">
      <w:pPr>
        <w:rPr>
          <w:b/>
        </w:rPr>
      </w:pPr>
      <w:r>
        <w:rPr>
          <w:b/>
        </w:rPr>
        <w:t>Czech Republic: 170 Euro</w:t>
      </w:r>
    </w:p>
    <w:p w:rsidR="00B42814" w:rsidRDefault="00B42814" w:rsidP="00B42814">
      <w:pPr>
        <w:rPr>
          <w:b/>
        </w:rPr>
      </w:pPr>
      <w:r>
        <w:rPr>
          <w:b/>
        </w:rPr>
        <w:t>Bulgaria: 80 Euro</w:t>
      </w:r>
    </w:p>
    <w:p w:rsidR="00B42814" w:rsidRDefault="00B42814" w:rsidP="00B42814">
      <w:pPr>
        <w:rPr>
          <w:b/>
        </w:rPr>
      </w:pPr>
      <w:r>
        <w:rPr>
          <w:b/>
        </w:rPr>
        <w:t>Turkey: 170 Euro</w:t>
      </w:r>
    </w:p>
    <w:p w:rsidR="00B42814" w:rsidRPr="00B42814" w:rsidRDefault="00B42814" w:rsidP="00B42814">
      <w:pPr>
        <w:rPr>
          <w:b/>
        </w:rPr>
      </w:pPr>
      <w:r>
        <w:rPr>
          <w:b/>
        </w:rPr>
        <w:t>Spain: 270 Euro</w:t>
      </w:r>
    </w:p>
    <w:p w:rsidR="00CF15DE" w:rsidRPr="005B3B7F" w:rsidRDefault="00CF15DE" w:rsidP="00AC29D6">
      <w:pPr>
        <w:rPr>
          <w:b/>
          <w:bCs/>
          <w:color w:val="FF0000"/>
          <w:sz w:val="28"/>
          <w:szCs w:val="28"/>
          <w:u w:val="single"/>
        </w:rPr>
      </w:pPr>
      <w:r w:rsidRPr="005B3B7F">
        <w:rPr>
          <w:b/>
          <w:bCs/>
          <w:color w:val="FF0000"/>
          <w:sz w:val="28"/>
          <w:szCs w:val="28"/>
          <w:u w:val="single"/>
        </w:rPr>
        <w:t>Emergency contacts</w:t>
      </w:r>
      <w:r w:rsidR="00AC29D6">
        <w:rPr>
          <w:b/>
          <w:bCs/>
          <w:color w:val="FF0000"/>
          <w:sz w:val="28"/>
          <w:szCs w:val="28"/>
          <w:u w:val="single"/>
        </w:rPr>
        <w:t xml:space="preserve">: </w:t>
      </w:r>
    </w:p>
    <w:p w:rsidR="00CF15DE" w:rsidRDefault="00CF15DE" w:rsidP="00AC29D6">
      <w:pPr>
        <w:rPr>
          <w:b/>
          <w:bCs/>
          <w:sz w:val="28"/>
          <w:szCs w:val="28"/>
        </w:rPr>
      </w:pPr>
      <w:r>
        <w:rPr>
          <w:b/>
          <w:bCs/>
          <w:sz w:val="28"/>
          <w:szCs w:val="28"/>
        </w:rPr>
        <w:t>Mădălina Stratone : +40756699361</w:t>
      </w:r>
    </w:p>
    <w:p w:rsidR="00B82F2C" w:rsidRDefault="00CF15DE" w:rsidP="00AC29D6">
      <w:r>
        <w:rPr>
          <w:b/>
          <w:bCs/>
          <w:sz w:val="28"/>
          <w:szCs w:val="28"/>
        </w:rPr>
        <w:t>Vlad Lupica: +40752194401</w:t>
      </w:r>
    </w:p>
    <w:sectPr w:rsidR="00B82F2C" w:rsidSect="006F4F3D">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6C7" w:rsidRDefault="001736C7" w:rsidP="006F4F3D">
      <w:pPr>
        <w:spacing w:after="0" w:line="240" w:lineRule="auto"/>
      </w:pPr>
      <w:r>
        <w:separator/>
      </w:r>
    </w:p>
  </w:endnote>
  <w:endnote w:type="continuationSeparator" w:id="1">
    <w:p w:rsidR="001736C7" w:rsidRDefault="001736C7" w:rsidP="006F4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6C7" w:rsidRDefault="001736C7" w:rsidP="006F4F3D">
      <w:pPr>
        <w:spacing w:after="0" w:line="240" w:lineRule="auto"/>
      </w:pPr>
      <w:r>
        <w:separator/>
      </w:r>
    </w:p>
  </w:footnote>
  <w:footnote w:type="continuationSeparator" w:id="1">
    <w:p w:rsidR="001736C7" w:rsidRDefault="001736C7" w:rsidP="006F4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E" w:rsidRDefault="00A612F0">
    <w:pPr>
      <w:pStyle w:val="Header"/>
    </w:pPr>
    <w:r>
      <w:rPr>
        <w:noProof/>
      </w:rPr>
      <w:drawing>
        <wp:anchor distT="0" distB="0" distL="114300" distR="114300" simplePos="0" relativeHeight="251658240" behindDoc="1" locked="0" layoutInCell="1" allowOverlap="1">
          <wp:simplePos x="0" y="0"/>
          <wp:positionH relativeFrom="column">
            <wp:posOffset>5921828</wp:posOffset>
          </wp:positionH>
          <wp:positionV relativeFrom="paragraph">
            <wp:posOffset>-1404257</wp:posOffset>
          </wp:positionV>
          <wp:extent cx="3722914" cy="2775857"/>
          <wp:effectExtent l="0" t="0" r="0" b="0"/>
          <wp:wrapNone/>
          <wp:docPr id="1" name="Picture 0" descr="Sigla-Wfy-fara-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Wfy-fara-fundal.png"/>
                  <pic:cNvPicPr/>
                </pic:nvPicPr>
                <pic:blipFill>
                  <a:blip r:embed="rId1"/>
                  <a:stretch>
                    <a:fillRect/>
                  </a:stretch>
                </pic:blipFill>
                <pic:spPr>
                  <a:xfrm>
                    <a:off x="0" y="0"/>
                    <a:ext cx="3722914" cy="2775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6F78"/>
    <w:multiLevelType w:val="hybridMultilevel"/>
    <w:tmpl w:val="E2A8C22E"/>
    <w:lvl w:ilvl="0" w:tplc="37A883C0">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53BEF"/>
    <w:multiLevelType w:val="hybridMultilevel"/>
    <w:tmpl w:val="D1CE8B7A"/>
    <w:lvl w:ilvl="0" w:tplc="5680E7C4">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drawingGridHorizontalSpacing w:val="110"/>
  <w:displayHorizontalDrawingGridEvery w:val="2"/>
  <w:characterSpacingControl w:val="doNotCompress"/>
  <w:hdrShapeDefaults>
    <o:shapedefaults v:ext="edit" spidmax="5122">
      <o:colormenu v:ext="edit" fillcolor="none [660]" strokecolor="none"/>
    </o:shapedefaults>
  </w:hdrShapeDefaults>
  <w:footnotePr>
    <w:footnote w:id="0"/>
    <w:footnote w:id="1"/>
  </w:footnotePr>
  <w:endnotePr>
    <w:endnote w:id="0"/>
    <w:endnote w:id="1"/>
  </w:endnotePr>
  <w:compat/>
  <w:rsids>
    <w:rsidRoot w:val="006F4F3D"/>
    <w:rsid w:val="000276EE"/>
    <w:rsid w:val="000344D5"/>
    <w:rsid w:val="00103302"/>
    <w:rsid w:val="00112C83"/>
    <w:rsid w:val="0014790F"/>
    <w:rsid w:val="001549D0"/>
    <w:rsid w:val="00160364"/>
    <w:rsid w:val="001736C7"/>
    <w:rsid w:val="00175B9B"/>
    <w:rsid w:val="00301FD9"/>
    <w:rsid w:val="003223D7"/>
    <w:rsid w:val="003A400C"/>
    <w:rsid w:val="00421357"/>
    <w:rsid w:val="004445A7"/>
    <w:rsid w:val="004665AD"/>
    <w:rsid w:val="004853F5"/>
    <w:rsid w:val="00500366"/>
    <w:rsid w:val="005B3B7F"/>
    <w:rsid w:val="006359C5"/>
    <w:rsid w:val="006B23A5"/>
    <w:rsid w:val="006D4210"/>
    <w:rsid w:val="006F4F3D"/>
    <w:rsid w:val="008022E6"/>
    <w:rsid w:val="00A07260"/>
    <w:rsid w:val="00A612F0"/>
    <w:rsid w:val="00AC29D6"/>
    <w:rsid w:val="00B42814"/>
    <w:rsid w:val="00B82F2C"/>
    <w:rsid w:val="00C937AC"/>
    <w:rsid w:val="00CF15DE"/>
    <w:rsid w:val="00E51311"/>
    <w:rsid w:val="00E7782B"/>
    <w:rsid w:val="00F55110"/>
    <w:rsid w:val="00FC2821"/>
    <w:rsid w:val="00FD4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F3D"/>
  </w:style>
  <w:style w:type="paragraph" w:styleId="Footer">
    <w:name w:val="footer"/>
    <w:basedOn w:val="Normal"/>
    <w:link w:val="FooterChar"/>
    <w:uiPriority w:val="99"/>
    <w:semiHidden/>
    <w:unhideWhenUsed/>
    <w:rsid w:val="006F4F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F3D"/>
  </w:style>
  <w:style w:type="paragraph" w:customStyle="1" w:styleId="Default">
    <w:name w:val="Default"/>
    <w:rsid w:val="006F4F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3D"/>
    <w:rPr>
      <w:rFonts w:ascii="Tahoma" w:hAnsi="Tahoma" w:cs="Tahoma"/>
      <w:sz w:val="16"/>
      <w:szCs w:val="16"/>
    </w:rPr>
  </w:style>
  <w:style w:type="paragraph" w:styleId="ListParagraph">
    <w:name w:val="List Paragraph"/>
    <w:basedOn w:val="Normal"/>
    <w:uiPriority w:val="34"/>
    <w:qFormat/>
    <w:rsid w:val="00F55110"/>
    <w:pPr>
      <w:ind w:left="720"/>
      <w:contextualSpacing/>
    </w:pPr>
  </w:style>
  <w:style w:type="character" w:styleId="Hyperlink">
    <w:name w:val="Hyperlink"/>
    <w:basedOn w:val="DefaultParagraphFont"/>
    <w:uiPriority w:val="99"/>
    <w:unhideWhenUsed/>
    <w:rsid w:val="00CF15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36456773089709/" TargetMode="External"/><Relationship Id="rId3" Type="http://schemas.openxmlformats.org/officeDocument/2006/relationships/settings" Target="settings.xml"/><Relationship Id="rId7" Type="http://schemas.openxmlformats.org/officeDocument/2006/relationships/hyperlink" Target="http://www.onestionline.ro/panoramice/sum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ingsforyouthyouthexchange/?fref=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MadalinaS</dc:creator>
  <cp:lastModifiedBy>MadalinaS</cp:lastModifiedBy>
  <cp:revision>9</cp:revision>
  <dcterms:created xsi:type="dcterms:W3CDTF">2016-01-11T20:48:00Z</dcterms:created>
  <dcterms:modified xsi:type="dcterms:W3CDTF">2016-02-15T00:10:00Z</dcterms:modified>
</cp:coreProperties>
</file>